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0" w:type="pct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99702C" w:rsidRPr="0099702C" w:rsidTr="0099702C">
        <w:tc>
          <w:tcPr>
            <w:tcW w:w="0" w:type="auto"/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9702C" w:rsidRPr="0099702C" w:rsidRDefault="0099702C" w:rsidP="0099702C">
            <w:pPr>
              <w:spacing w:before="300" w:after="300" w:line="324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bookmarkStart w:id="0" w:name="V009"/>
            <w:bookmarkStart w:id="1" w:name="_GoBack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Утверждены Правила оказания первичной медико-санитарной помощи и прикрепления граждан к организациям первичной медико-санитарной помощи</w:t>
            </w:r>
          </w:p>
          <w:p w:rsidR="0099702C" w:rsidRPr="0099702C" w:rsidRDefault="0099702C" w:rsidP="0099702C">
            <w:pPr>
              <w:spacing w:before="300" w:after="300" w:line="324" w:lineRule="atLeast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 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Аннотация к документу: Приказ Министра здравоохранения и социального развития Республики Казахстан от 28 апреля 2015 года № 281 «Об утверждении Правил оказания первичной медико-санитарной помощи и Правил прикрепления граждан к организациям первичной медико-санитарной помощи»</w:t>
            </w:r>
          </w:p>
        </w:tc>
      </w:tr>
      <w:bookmarkEnd w:id="1"/>
      <w:tr w:rsidR="0099702C" w:rsidRPr="0099702C" w:rsidTr="0099702C">
        <w:tc>
          <w:tcPr>
            <w:tcW w:w="0" w:type="auto"/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proofErr w:type="gram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Правила первичной медико-санитарной помощи (далее - Правила) разработаны в соответствии с пунктом 4-1) статьи 45 Кодекса Республики Казахстан 18 сентября 2009 года «О здоровье народа и системе здравоохранения».</w:t>
            </w:r>
            <w:proofErr w:type="gramEnd"/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Правила определяют порядок оказания первичной медико-санитарной помощи.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proofErr w:type="gram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Первичная медико-санитарная помощь (далее - ПМСП) - доврачебная или квалифицированная медицинская помощь бел круглосуточного медицинского наблюдения, включающая комплекс доступных медицинских услуг, оказываемых на уровне человека, семьи и общества.</w:t>
            </w:r>
            <w:proofErr w:type="gramEnd"/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ПМСП включает в себя: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1) диагностику и лечение наиболее распространенных заболеваний, а также травм, отравлений и других неотложных состояний;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2) охрану семьи, материнства, отцовства и детства, в том числе планирование семьи;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3) обеспечение лекарственными средствами в рамках гарантированного объема бесплатной медицинской помощи (далее - ГОБМП);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4) профилактические мероприятия и выявление факторов риска;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скрининговые</w:t>
            </w:r>
            <w:proofErr w:type="spellEnd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 исследования на раннее выявление заболеваний;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6) повышение уровня осведомленности населения о широко распространенных патологических состояниях и формирование здорового образа жизни;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7) иммунизацию против основных инфекционных заболеваний;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8) гигиеническое обучение населения и разъяснительную работу по безопасному </w:t>
            </w: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lastRenderedPageBreak/>
              <w:t>водоснабжению и рациональному питанию населения;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9) санитарно-противоэпидемические (профилактические) мероприятия в очагах инфекционных заболеваний.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proofErr w:type="gram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Первичная медико-санитарная помощь оказывается специалистами ПМСП (врач общей практики, участковый врач-терапевт (педиатр), участковая медицинская сестра (медицинская сестра общей практики), фельдшер, акушер в:</w:t>
            </w:r>
            <w:proofErr w:type="gramEnd"/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1) медицинском </w:t>
            </w:r>
            <w:proofErr w:type="gram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пункте</w:t>
            </w:r>
            <w:proofErr w:type="gramEnd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2) фельдшерско-акушерском </w:t>
            </w:r>
            <w:proofErr w:type="gram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пункте</w:t>
            </w:r>
            <w:proofErr w:type="gramEnd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3) врачебной амбулатории (Центр семейного здоровья);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4) поликлинике.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ПМСП оказывается также в условиях дневного стационара и на дому.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Правила прикрепления граждан к организациям первичной медико-санитарной помощи (далее - Правила) разработаны в соответствии </w:t>
            </w:r>
            <w:proofErr w:type="spell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спунктом</w:t>
            </w:r>
            <w:proofErr w:type="spellEnd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 4-1 статьи 45 Кодекса Республики Казахстан 18 сентября 2009 года «О здоровье народа и системе здравоохранения» (далее - Кодекс).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Правила определяют порядок прикрепления граждан Республики Казахстан к организациям первичной медико-санитарной помощи, оказывающим гарантированный объем бесплатной медицинской помощи (далее - организации ПМСП).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Прикрепление граждан к организациям первичной медико-санитарной помощи - регистрация обязательств организаций ПМСП по оказанию первичной медико-санитарной помощи лицам, указанным в статье 34 Кодекса, в рамках гарантированного объема бесплатной медицинской помощи (далее - ГОБМП).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proofErr w:type="gram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Информация о фактическом количестве населения, прикрепленного к медицинским организациям, оказывающим ПМСП, о территориальных участках обслуживания, врачах и среднем медицинском персонале участковой службы (службы общей практики) формируется в базе данных портала «Регистр прикрепленного населения» ответственным медицинским работником, определяемым руководителем медицинской организаций.</w:t>
            </w:r>
            <w:proofErr w:type="gramEnd"/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Информация о количестве прикрепленного населения в разрезе организаций ПМСП из регистра прикрепленного населения является основанием для размещения ГОБМП организациям ПМСП, соответствующим требованиям Правил выбора поставщика услуг по оказанию гарантированного объема бесплатной медицинской помощи и возмещения </w:t>
            </w: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lastRenderedPageBreak/>
              <w:t>его затрат в порядке, определяемом в соответствии с пунктом 4 статьи 34 Кодекса.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proofErr w:type="gramStart"/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Прикрепление граждан к организации ПМСП осуществляется по месту постоянного или временного проживания, работы, учебы, с учетом права свободного выбора врача, медицинской организации в пределах одной административно-территориальной единицы, за исключением граждан, проживающих на приграничных территориях, которые по праву свободного выбора медицинской организации прикрепляются в близлежащую организацию ПМСП, расположенную на другой административно-территориальной единице.</w:t>
            </w:r>
            <w:proofErr w:type="gramEnd"/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Гражданин прикрепляется только к одной организации ПМСП.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Документом, свидетельствующим о прикреплении гражданина к организации ПМСП, является талон прикрепления к медицинской организации. Талон прикрепления выдается медицинским регистратором медицинской организации.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Прикрепление к организации ПМСП осуществляется на основе заявления произвольной формы и документа, удостоверяющего личность (удостоверение личности, паспорт, свидетельство о рождении, иной документ, выданный в установленном законодательством Республики Казахстан порядке), в любое календарное время в соответствии с графиком работы организации ПМСП.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Организации ПМСП осуществляют прикрепление при личном обращении граждан.</w:t>
            </w:r>
          </w:p>
          <w:p w:rsidR="0099702C" w:rsidRPr="0099702C" w:rsidRDefault="0099702C" w:rsidP="0099702C">
            <w:pPr>
              <w:spacing w:before="300" w:after="300" w:line="32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99702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Приказ вводится в действие после дня его первого официального опубликования.</w:t>
            </w:r>
          </w:p>
        </w:tc>
      </w:tr>
      <w:bookmarkEnd w:id="0"/>
    </w:tbl>
    <w:p w:rsidR="00A127CC" w:rsidRDefault="0099702C"/>
    <w:sectPr w:rsidR="00A12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DAC"/>
    <w:rsid w:val="00883FC1"/>
    <w:rsid w:val="0099702C"/>
    <w:rsid w:val="00C06B91"/>
    <w:rsid w:val="00D2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1">
    <w:name w:val="j11"/>
    <w:basedOn w:val="a"/>
    <w:rsid w:val="0099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9702C"/>
  </w:style>
  <w:style w:type="paragraph" w:customStyle="1" w:styleId="j12">
    <w:name w:val="j12"/>
    <w:basedOn w:val="a"/>
    <w:rsid w:val="0099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9702C"/>
  </w:style>
  <w:style w:type="character" w:customStyle="1" w:styleId="apple-converted-space">
    <w:name w:val="apple-converted-space"/>
    <w:basedOn w:val="a0"/>
    <w:rsid w:val="0099702C"/>
  </w:style>
  <w:style w:type="character" w:customStyle="1" w:styleId="s2">
    <w:name w:val="s2"/>
    <w:basedOn w:val="a0"/>
    <w:rsid w:val="009970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1">
    <w:name w:val="j11"/>
    <w:basedOn w:val="a"/>
    <w:rsid w:val="0099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9702C"/>
  </w:style>
  <w:style w:type="paragraph" w:customStyle="1" w:styleId="j12">
    <w:name w:val="j12"/>
    <w:basedOn w:val="a"/>
    <w:rsid w:val="0099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9702C"/>
  </w:style>
  <w:style w:type="character" w:customStyle="1" w:styleId="apple-converted-space">
    <w:name w:val="apple-converted-space"/>
    <w:basedOn w:val="a0"/>
    <w:rsid w:val="0099702C"/>
  </w:style>
  <w:style w:type="character" w:customStyle="1" w:styleId="s2">
    <w:name w:val="s2"/>
    <w:basedOn w:val="a0"/>
    <w:rsid w:val="00997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zhangerbayeva</dc:creator>
  <cp:keywords/>
  <dc:description/>
  <cp:lastModifiedBy>zhangerbayeva</cp:lastModifiedBy>
  <cp:revision>2</cp:revision>
  <dcterms:created xsi:type="dcterms:W3CDTF">2015-07-02T06:50:00Z</dcterms:created>
  <dcterms:modified xsi:type="dcterms:W3CDTF">2015-07-02T06:50:00Z</dcterms:modified>
</cp:coreProperties>
</file>